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CF7F6">
      <w:pPr>
        <w:pStyle w:val="6"/>
        <w:ind w:firstLine="480"/>
        <w:rPr>
          <w:rFonts w:hint="eastAsia" w:ascii="黑体" w:hAnsi="黑体" w:eastAsia="黑体"/>
          <w:sz w:val="28"/>
          <w:szCs w:val="28"/>
        </w:rPr>
      </w:pPr>
      <w:bookmarkStart w:id="0" w:name="_GoBack"/>
      <w:bookmarkEnd w:id="0"/>
      <w:r>
        <w:rPr>
          <w:rFonts w:hint="eastAsia" w:ascii="黑体" w:hAnsi="黑体" w:eastAsia="黑体"/>
          <w:sz w:val="28"/>
          <w:szCs w:val="28"/>
        </w:rPr>
        <w:t>附件一</w:t>
      </w:r>
    </w:p>
    <w:p w14:paraId="43400C66">
      <w:pPr>
        <w:pStyle w:val="6"/>
        <w:ind w:firstLine="480"/>
        <w:jc w:val="center"/>
        <w:rPr>
          <w:rFonts w:ascii="黑体" w:hAnsi="黑体" w:eastAsia="黑体"/>
          <w:sz w:val="28"/>
          <w:szCs w:val="28"/>
        </w:rPr>
      </w:pPr>
      <w:r>
        <w:rPr>
          <w:rFonts w:hint="eastAsia" w:ascii="黑体" w:hAnsi="黑体" w:eastAsia="黑体"/>
          <w:sz w:val="28"/>
          <w:szCs w:val="28"/>
        </w:rPr>
        <w:t>网络安全技术与产业发展工业和信息化部重点实验室</w:t>
      </w:r>
    </w:p>
    <w:p w14:paraId="3604A1DE">
      <w:pPr>
        <w:pStyle w:val="6"/>
        <w:spacing w:before="0" w:beforeAutospacing="0" w:after="0" w:afterAutospacing="0"/>
        <w:ind w:firstLine="480"/>
        <w:jc w:val="center"/>
        <w:rPr>
          <w:rFonts w:ascii="黑体" w:hAnsi="黑体" w:eastAsia="黑体"/>
          <w:sz w:val="28"/>
          <w:szCs w:val="28"/>
        </w:rPr>
      </w:pPr>
      <w:r>
        <w:rPr>
          <w:rFonts w:hint="eastAsia" w:ascii="黑体" w:hAnsi="黑体" w:eastAsia="黑体"/>
          <w:sz w:val="28"/>
          <w:szCs w:val="28"/>
        </w:rPr>
        <w:t>第二期开放课题申请指南</w:t>
      </w:r>
    </w:p>
    <w:p w14:paraId="4524F9F0">
      <w:pPr>
        <w:widowControl/>
        <w:spacing w:after="210"/>
        <w:jc w:val="left"/>
        <w:outlineLvl w:val="0"/>
        <w:rPr>
          <w:rFonts w:ascii="宋体" w:hAnsi="宋体" w:eastAsia="宋体" w:cs="宋体"/>
          <w:kern w:val="36"/>
          <w:sz w:val="33"/>
          <w:szCs w:val="33"/>
        </w:rPr>
      </w:pPr>
    </w:p>
    <w:p w14:paraId="529A9145">
      <w:pPr>
        <w:widowControl/>
        <w:rPr>
          <w:rFonts w:ascii="黑体" w:hAnsi="黑体" w:eastAsia="黑体" w:cs="宋体"/>
          <w:kern w:val="0"/>
          <w:sz w:val="24"/>
          <w:szCs w:val="24"/>
        </w:rPr>
      </w:pPr>
      <w:r>
        <w:rPr>
          <w:rFonts w:ascii="黑体" w:hAnsi="黑体" w:eastAsia="黑体" w:cs="宋体"/>
          <w:b/>
          <w:bCs/>
          <w:kern w:val="0"/>
          <w:sz w:val="24"/>
          <w:szCs w:val="24"/>
        </w:rPr>
        <w:t>一、开放课题申请人资格</w:t>
      </w:r>
    </w:p>
    <w:p w14:paraId="44D9E900">
      <w:pPr>
        <w:widowControl/>
        <w:ind w:firstLine="560" w:firstLineChars="200"/>
        <w:rPr>
          <w:rFonts w:ascii="宋体" w:hAnsi="宋体" w:eastAsia="宋体" w:cs="宋体"/>
          <w:kern w:val="0"/>
          <w:sz w:val="28"/>
          <w:szCs w:val="28"/>
        </w:rPr>
      </w:pPr>
      <w:r>
        <w:rPr>
          <w:rFonts w:ascii="宋体" w:hAnsi="宋体" w:eastAsia="宋体" w:cs="宋体"/>
          <w:kern w:val="0"/>
          <w:sz w:val="28"/>
          <w:szCs w:val="28"/>
        </w:rPr>
        <w:t>面向国内外高等院校、科研机构、产业部门和相关单位</w:t>
      </w:r>
      <w:r>
        <w:rPr>
          <w:rFonts w:hint="eastAsia" w:ascii="宋体" w:hAnsi="宋体" w:eastAsia="宋体" w:cs="宋体"/>
          <w:kern w:val="0"/>
          <w:sz w:val="28"/>
          <w:szCs w:val="28"/>
        </w:rPr>
        <w:t>，欢迎高等院校、科研机构与产业应用单位联合申请</w:t>
      </w:r>
      <w:r>
        <w:rPr>
          <w:rFonts w:ascii="宋体" w:hAnsi="宋体" w:eastAsia="宋体" w:cs="宋体"/>
          <w:kern w:val="0"/>
          <w:sz w:val="28"/>
          <w:szCs w:val="28"/>
        </w:rPr>
        <w:t>。课题</w:t>
      </w:r>
      <w:r>
        <w:rPr>
          <w:rFonts w:hint="eastAsia" w:ascii="宋体" w:hAnsi="宋体" w:eastAsia="宋体" w:cs="宋体"/>
          <w:kern w:val="0"/>
          <w:sz w:val="28"/>
          <w:szCs w:val="28"/>
        </w:rPr>
        <w:t>申请负责人需</w:t>
      </w:r>
      <w:r>
        <w:rPr>
          <w:rFonts w:ascii="宋体" w:hAnsi="宋体" w:eastAsia="宋体" w:cs="宋体"/>
          <w:kern w:val="0"/>
          <w:sz w:val="28"/>
          <w:szCs w:val="28"/>
        </w:rPr>
        <w:t>具备硕士</w:t>
      </w:r>
      <w:r>
        <w:rPr>
          <w:rFonts w:hint="eastAsia" w:ascii="宋体" w:hAnsi="宋体" w:eastAsia="宋体" w:cs="宋体"/>
          <w:kern w:val="0"/>
          <w:sz w:val="28"/>
          <w:szCs w:val="28"/>
        </w:rPr>
        <w:t>以上</w:t>
      </w:r>
      <w:r>
        <w:rPr>
          <w:rFonts w:ascii="宋体" w:hAnsi="宋体" w:eastAsia="宋体" w:cs="宋体"/>
          <w:kern w:val="0"/>
          <w:sz w:val="28"/>
          <w:szCs w:val="28"/>
        </w:rPr>
        <w:t>学位或高级及以上技术职称，均可提出资助申请。</w:t>
      </w:r>
    </w:p>
    <w:p w14:paraId="20A87D3F">
      <w:pPr>
        <w:widowControl/>
        <w:rPr>
          <w:rFonts w:ascii="黑体" w:hAnsi="黑体" w:eastAsia="黑体" w:cs="宋体"/>
          <w:b/>
          <w:bCs/>
          <w:kern w:val="0"/>
          <w:sz w:val="24"/>
          <w:szCs w:val="24"/>
        </w:rPr>
      </w:pPr>
      <w:r>
        <w:rPr>
          <w:rFonts w:ascii="黑体" w:hAnsi="黑体" w:eastAsia="黑体" w:cs="宋体"/>
          <w:b/>
          <w:bCs/>
          <w:kern w:val="0"/>
          <w:sz w:val="24"/>
          <w:szCs w:val="24"/>
        </w:rPr>
        <w:t>二、开放课题征集方</w:t>
      </w:r>
      <w:r>
        <w:rPr>
          <w:rFonts w:hint="eastAsia" w:ascii="黑体" w:hAnsi="黑体" w:eastAsia="黑体" w:cs="宋体"/>
          <w:b/>
          <w:bCs/>
          <w:kern w:val="0"/>
          <w:sz w:val="24"/>
          <w:szCs w:val="24"/>
        </w:rPr>
        <w:t>向</w:t>
      </w:r>
    </w:p>
    <w:p w14:paraId="0FD8C3B3">
      <w:pPr>
        <w:widowControl/>
        <w:ind w:firstLine="560" w:firstLineChars="200"/>
        <w:rPr>
          <w:rFonts w:ascii="宋体" w:hAnsi="宋体" w:eastAsia="宋体" w:cs="宋体"/>
          <w:kern w:val="0"/>
          <w:sz w:val="28"/>
          <w:szCs w:val="28"/>
        </w:rPr>
      </w:pPr>
      <w:r>
        <w:rPr>
          <w:rFonts w:ascii="宋体" w:hAnsi="宋体" w:eastAsia="宋体" w:cs="宋体"/>
          <w:kern w:val="0"/>
          <w:sz w:val="28"/>
          <w:szCs w:val="28"/>
        </w:rPr>
        <w:t>2024年实验室开放课题将围绕</w:t>
      </w:r>
      <w:r>
        <w:rPr>
          <w:rFonts w:hint="eastAsia" w:ascii="宋体" w:hAnsi="宋体" w:eastAsia="宋体" w:cs="宋体"/>
          <w:kern w:val="0"/>
          <w:sz w:val="28"/>
          <w:szCs w:val="28"/>
        </w:rPr>
        <w:t>网络安全领域的前沿技术、</w:t>
      </w:r>
      <w:r>
        <w:rPr>
          <w:rFonts w:ascii="宋体" w:hAnsi="宋体" w:eastAsia="宋体" w:cs="宋体"/>
          <w:kern w:val="0"/>
          <w:sz w:val="28"/>
          <w:szCs w:val="28"/>
        </w:rPr>
        <w:t>问题机理</w:t>
      </w:r>
      <w:r>
        <w:rPr>
          <w:rFonts w:hint="eastAsia" w:ascii="宋体" w:hAnsi="宋体" w:eastAsia="宋体" w:cs="宋体"/>
          <w:kern w:val="0"/>
          <w:sz w:val="28"/>
          <w:szCs w:val="28"/>
        </w:rPr>
        <w:t>为核心，聚焦：人工智能应用、工业互联网（物联网）、车联网（智能网联汽车）、机器人、无人机、产业新模式等研究方向，以</w:t>
      </w:r>
      <w:r>
        <w:rPr>
          <w:rFonts w:hint="eastAsia"/>
          <w:sz w:val="28"/>
          <w:szCs w:val="28"/>
        </w:rPr>
        <w:t>解决方案展示，创新产品介绍，安全架构解读，关键技术阐述、新模式推广</w:t>
      </w:r>
      <w:r>
        <w:rPr>
          <w:rFonts w:hint="eastAsia" w:ascii="宋体" w:hAnsi="宋体" w:eastAsia="宋体" w:cs="宋体"/>
          <w:kern w:val="0"/>
          <w:sz w:val="28"/>
          <w:szCs w:val="28"/>
        </w:rPr>
        <w:t>等作为课题成果，申请应符合以下</w:t>
      </w:r>
      <w:r>
        <w:rPr>
          <w:rFonts w:ascii="宋体" w:hAnsi="宋体" w:eastAsia="宋体" w:cs="宋体"/>
          <w:kern w:val="0"/>
          <w:sz w:val="28"/>
          <w:szCs w:val="28"/>
        </w:rPr>
        <w:t>研究</w:t>
      </w:r>
      <w:r>
        <w:rPr>
          <w:rFonts w:hint="eastAsia" w:ascii="宋体" w:hAnsi="宋体" w:eastAsia="宋体" w:cs="宋体"/>
          <w:kern w:val="0"/>
          <w:sz w:val="28"/>
          <w:szCs w:val="28"/>
        </w:rPr>
        <w:t>方向，</w:t>
      </w:r>
      <w:r>
        <w:rPr>
          <w:rFonts w:ascii="宋体" w:hAnsi="宋体" w:eastAsia="宋体" w:cs="宋体"/>
          <w:kern w:val="0"/>
          <w:sz w:val="28"/>
          <w:szCs w:val="28"/>
        </w:rPr>
        <w:t>具有创新性</w:t>
      </w:r>
      <w:r>
        <w:rPr>
          <w:rFonts w:hint="eastAsia" w:ascii="宋体" w:hAnsi="宋体" w:eastAsia="宋体" w:cs="宋体"/>
          <w:kern w:val="0"/>
          <w:sz w:val="28"/>
          <w:szCs w:val="28"/>
        </w:rPr>
        <w:t>，立论根据充足，研究目标明确，研究内容具体，技术路线合理。</w:t>
      </w:r>
    </w:p>
    <w:p w14:paraId="0F8B7A2E">
      <w:pPr>
        <w:pStyle w:val="6"/>
        <w:numPr>
          <w:ilvl w:val="0"/>
          <w:numId w:val="1"/>
        </w:numPr>
        <w:spacing w:before="0" w:beforeAutospacing="0" w:after="0" w:afterAutospacing="0"/>
        <w:rPr>
          <w:sz w:val="28"/>
          <w:szCs w:val="28"/>
        </w:rPr>
      </w:pPr>
      <w:r>
        <w:rPr>
          <w:rFonts w:hint="eastAsia"/>
          <w:sz w:val="28"/>
          <w:szCs w:val="28"/>
        </w:rPr>
        <w:t>智算基础设施安全解决方案</w:t>
      </w:r>
    </w:p>
    <w:p w14:paraId="38F69188">
      <w:pPr>
        <w:pStyle w:val="15"/>
        <w:numPr>
          <w:ilvl w:val="0"/>
          <w:numId w:val="1"/>
        </w:numPr>
        <w:ind w:firstLineChars="0"/>
        <w:rPr>
          <w:rFonts w:ascii="宋体" w:hAnsi="宋体" w:eastAsia="宋体" w:cs="宋体"/>
          <w:kern w:val="0"/>
          <w:sz w:val="28"/>
          <w:szCs w:val="28"/>
        </w:rPr>
      </w:pPr>
      <w:r>
        <w:rPr>
          <w:rFonts w:hint="eastAsia" w:ascii="宋体" w:hAnsi="宋体" w:eastAsia="宋体" w:cs="宋体"/>
          <w:kern w:val="0"/>
          <w:sz w:val="28"/>
          <w:szCs w:val="28"/>
        </w:rPr>
        <w:t>高质量数据集安全防护关键技术或创新产品</w:t>
      </w:r>
    </w:p>
    <w:p w14:paraId="61A7DD91">
      <w:pPr>
        <w:pStyle w:val="6"/>
        <w:numPr>
          <w:ilvl w:val="0"/>
          <w:numId w:val="1"/>
        </w:numPr>
        <w:spacing w:before="0" w:beforeAutospacing="0" w:after="0" w:afterAutospacing="0"/>
        <w:rPr>
          <w:sz w:val="28"/>
          <w:szCs w:val="28"/>
        </w:rPr>
      </w:pPr>
      <w:r>
        <w:rPr>
          <w:rFonts w:hint="eastAsia"/>
          <w:sz w:val="28"/>
          <w:szCs w:val="28"/>
        </w:rPr>
        <w:t>人工智能算法模型安全解决方案</w:t>
      </w:r>
    </w:p>
    <w:p w14:paraId="6FCF7FF6">
      <w:pPr>
        <w:pStyle w:val="6"/>
        <w:numPr>
          <w:ilvl w:val="0"/>
          <w:numId w:val="1"/>
        </w:numPr>
        <w:spacing w:before="0" w:beforeAutospacing="0" w:after="0" w:afterAutospacing="0"/>
        <w:rPr>
          <w:sz w:val="28"/>
          <w:szCs w:val="28"/>
        </w:rPr>
      </w:pPr>
      <w:r>
        <w:rPr>
          <w:rFonts w:hint="eastAsia"/>
          <w:sz w:val="28"/>
          <w:szCs w:val="28"/>
        </w:rPr>
        <w:t>工业互联网（物联网）行业领域安全防护解决方案或创新产品</w:t>
      </w:r>
    </w:p>
    <w:p w14:paraId="3CB788F7">
      <w:pPr>
        <w:pStyle w:val="6"/>
        <w:numPr>
          <w:ilvl w:val="0"/>
          <w:numId w:val="1"/>
        </w:numPr>
        <w:spacing w:before="0" w:beforeAutospacing="0" w:after="0" w:afterAutospacing="0"/>
        <w:rPr>
          <w:sz w:val="28"/>
          <w:szCs w:val="28"/>
        </w:rPr>
      </w:pPr>
      <w:r>
        <w:rPr>
          <w:rFonts w:hint="eastAsia"/>
          <w:sz w:val="28"/>
          <w:szCs w:val="28"/>
        </w:rPr>
        <w:t>车路云一体化网络安全态势感知解决方案</w:t>
      </w:r>
    </w:p>
    <w:p w14:paraId="0AF6D222">
      <w:pPr>
        <w:pStyle w:val="6"/>
        <w:numPr>
          <w:ilvl w:val="0"/>
          <w:numId w:val="1"/>
        </w:numPr>
        <w:spacing w:before="0" w:beforeAutospacing="0" w:after="0" w:afterAutospacing="0"/>
        <w:rPr>
          <w:sz w:val="28"/>
          <w:szCs w:val="28"/>
        </w:rPr>
      </w:pPr>
      <w:r>
        <w:rPr>
          <w:rFonts w:hint="eastAsia"/>
          <w:sz w:val="28"/>
          <w:szCs w:val="28"/>
        </w:rPr>
        <w:t>智能网联汽车车机安全防护解决方案和创新产品</w:t>
      </w:r>
    </w:p>
    <w:p w14:paraId="0423FFB7">
      <w:pPr>
        <w:pStyle w:val="6"/>
        <w:numPr>
          <w:ilvl w:val="0"/>
          <w:numId w:val="1"/>
        </w:numPr>
        <w:spacing w:before="0" w:beforeAutospacing="0" w:after="0" w:afterAutospacing="0"/>
        <w:rPr>
          <w:sz w:val="28"/>
          <w:szCs w:val="28"/>
        </w:rPr>
      </w:pPr>
      <w:r>
        <w:rPr>
          <w:rFonts w:hint="eastAsia"/>
          <w:sz w:val="28"/>
          <w:szCs w:val="28"/>
        </w:rPr>
        <w:t>机器人控制系统安全防护解决方案</w:t>
      </w:r>
    </w:p>
    <w:p w14:paraId="6B2C5A11">
      <w:pPr>
        <w:pStyle w:val="6"/>
        <w:numPr>
          <w:ilvl w:val="0"/>
          <w:numId w:val="1"/>
        </w:numPr>
        <w:spacing w:before="0" w:beforeAutospacing="0" w:after="0" w:afterAutospacing="0"/>
        <w:rPr>
          <w:sz w:val="28"/>
          <w:szCs w:val="28"/>
        </w:rPr>
      </w:pPr>
      <w:r>
        <w:rPr>
          <w:rFonts w:hint="eastAsia"/>
          <w:sz w:val="28"/>
          <w:szCs w:val="28"/>
        </w:rPr>
        <w:t>无人机网络和数据安全管理架构</w:t>
      </w:r>
    </w:p>
    <w:p w14:paraId="061A78EC">
      <w:pPr>
        <w:pStyle w:val="6"/>
        <w:numPr>
          <w:ilvl w:val="0"/>
          <w:numId w:val="1"/>
        </w:numPr>
        <w:spacing w:before="0" w:beforeAutospacing="0" w:after="0" w:afterAutospacing="0"/>
        <w:rPr>
          <w:sz w:val="28"/>
          <w:szCs w:val="28"/>
        </w:rPr>
      </w:pPr>
      <w:r>
        <w:rPr>
          <w:rFonts w:hint="eastAsia"/>
          <w:sz w:val="28"/>
          <w:szCs w:val="28"/>
        </w:rPr>
        <w:t>后量子密码迁移解决方案或创新产品</w:t>
      </w:r>
    </w:p>
    <w:p w14:paraId="2D516EBE">
      <w:pPr>
        <w:pStyle w:val="6"/>
        <w:numPr>
          <w:ilvl w:val="0"/>
          <w:numId w:val="1"/>
        </w:numPr>
        <w:spacing w:before="0" w:beforeAutospacing="0" w:after="0" w:afterAutospacing="0"/>
        <w:rPr>
          <w:sz w:val="28"/>
          <w:szCs w:val="28"/>
        </w:rPr>
      </w:pPr>
      <w:r>
        <w:rPr>
          <w:rFonts w:hint="eastAsia"/>
          <w:sz w:val="28"/>
          <w:szCs w:val="28"/>
        </w:rPr>
        <w:t>网络安全服务和产业促进的新模式</w:t>
      </w:r>
    </w:p>
    <w:p w14:paraId="16DF042B">
      <w:pPr>
        <w:pStyle w:val="6"/>
        <w:spacing w:before="0" w:beforeAutospacing="0" w:after="0" w:afterAutospacing="0"/>
        <w:ind w:left="420"/>
        <w:rPr>
          <w:sz w:val="28"/>
          <w:szCs w:val="28"/>
        </w:rPr>
      </w:pPr>
    </w:p>
    <w:p w14:paraId="30142B13">
      <w:pPr>
        <w:widowControl/>
        <w:rPr>
          <w:rFonts w:ascii="黑体" w:hAnsi="黑体" w:eastAsia="黑体" w:cs="宋体"/>
          <w:b/>
          <w:bCs/>
          <w:kern w:val="0"/>
          <w:sz w:val="24"/>
          <w:szCs w:val="24"/>
        </w:rPr>
      </w:pPr>
      <w:r>
        <w:rPr>
          <w:rFonts w:ascii="黑体" w:hAnsi="黑体" w:eastAsia="黑体" w:cs="宋体"/>
          <w:b/>
          <w:bCs/>
          <w:kern w:val="0"/>
          <w:sz w:val="24"/>
          <w:szCs w:val="24"/>
        </w:rPr>
        <w:t>三、开放课题资助额度与年限</w:t>
      </w:r>
    </w:p>
    <w:p w14:paraId="72B50367">
      <w:pPr>
        <w:widowControl/>
        <w:ind w:firstLine="560" w:firstLineChars="200"/>
        <w:rPr>
          <w:rFonts w:ascii="宋体" w:hAnsi="宋体" w:eastAsia="宋体" w:cs="宋体"/>
          <w:kern w:val="0"/>
          <w:sz w:val="28"/>
          <w:szCs w:val="28"/>
        </w:rPr>
      </w:pPr>
      <w:r>
        <w:rPr>
          <w:rFonts w:ascii="宋体" w:hAnsi="宋体" w:eastAsia="宋体" w:cs="宋体"/>
          <w:kern w:val="0"/>
          <w:sz w:val="28"/>
          <w:szCs w:val="28"/>
        </w:rPr>
        <w:t>开放课题类资助额度</w:t>
      </w:r>
      <w:r>
        <w:rPr>
          <w:rFonts w:hint="eastAsia" w:ascii="宋体" w:hAnsi="宋体" w:eastAsia="宋体" w:cs="宋体"/>
          <w:kern w:val="0"/>
          <w:sz w:val="28"/>
          <w:szCs w:val="28"/>
        </w:rPr>
        <w:t>不超过3</w:t>
      </w:r>
      <w:r>
        <w:rPr>
          <w:rFonts w:ascii="宋体" w:hAnsi="宋体" w:eastAsia="宋体" w:cs="宋体"/>
          <w:kern w:val="0"/>
          <w:sz w:val="28"/>
          <w:szCs w:val="28"/>
        </w:rPr>
        <w:t>万元/</w:t>
      </w:r>
      <w:r>
        <w:rPr>
          <w:rFonts w:hint="eastAsia" w:ascii="宋体" w:hAnsi="宋体" w:eastAsia="宋体" w:cs="宋体"/>
          <w:kern w:val="0"/>
          <w:sz w:val="28"/>
          <w:szCs w:val="28"/>
        </w:rPr>
        <w:t>项目/年</w:t>
      </w:r>
      <w:r>
        <w:rPr>
          <w:rFonts w:ascii="宋体" w:hAnsi="宋体" w:eastAsia="宋体" w:cs="宋体"/>
          <w:kern w:val="0"/>
          <w:sz w:val="28"/>
          <w:szCs w:val="28"/>
        </w:rPr>
        <w:t>。研究周期1年。</w:t>
      </w:r>
    </w:p>
    <w:p w14:paraId="126ED088">
      <w:pPr>
        <w:widowControl/>
        <w:rPr>
          <w:rFonts w:ascii="黑体" w:hAnsi="黑体" w:eastAsia="黑体" w:cs="宋体"/>
          <w:b/>
          <w:bCs/>
          <w:kern w:val="0"/>
          <w:sz w:val="24"/>
          <w:szCs w:val="24"/>
        </w:rPr>
      </w:pPr>
      <w:r>
        <w:rPr>
          <w:rFonts w:ascii="黑体" w:hAnsi="黑体" w:eastAsia="黑体" w:cs="宋体"/>
          <w:b/>
          <w:bCs/>
          <w:kern w:val="0"/>
          <w:sz w:val="24"/>
          <w:szCs w:val="24"/>
        </w:rPr>
        <w:t>四、开放课题申报</w:t>
      </w:r>
      <w:r>
        <w:rPr>
          <w:rFonts w:hint="eastAsia" w:ascii="黑体" w:hAnsi="黑体" w:eastAsia="黑体" w:cs="宋体"/>
          <w:b/>
          <w:bCs/>
          <w:kern w:val="0"/>
          <w:sz w:val="24"/>
          <w:szCs w:val="24"/>
        </w:rPr>
        <w:t>批准</w:t>
      </w:r>
      <w:r>
        <w:rPr>
          <w:rFonts w:ascii="黑体" w:hAnsi="黑体" w:eastAsia="黑体" w:cs="宋体"/>
          <w:b/>
          <w:bCs/>
          <w:kern w:val="0"/>
          <w:sz w:val="24"/>
          <w:szCs w:val="24"/>
        </w:rPr>
        <w:t>程序</w:t>
      </w:r>
    </w:p>
    <w:p w14:paraId="299426F9">
      <w:pPr>
        <w:widowControl/>
        <w:rPr>
          <w:rFonts w:ascii="宋体" w:hAnsi="宋体" w:eastAsia="宋体" w:cs="宋体"/>
          <w:kern w:val="0"/>
          <w:sz w:val="28"/>
          <w:szCs w:val="28"/>
        </w:rPr>
      </w:pPr>
      <w:r>
        <w:rPr>
          <w:rFonts w:ascii="宋体" w:hAnsi="宋体" w:eastAsia="宋体" w:cs="宋体"/>
          <w:kern w:val="0"/>
          <w:sz w:val="28"/>
          <w:szCs w:val="28"/>
        </w:rPr>
        <w:t>1. 申请单位填写《</w:t>
      </w:r>
      <w:r>
        <w:rPr>
          <w:rFonts w:hint="eastAsia" w:ascii="宋体" w:hAnsi="宋体" w:eastAsia="宋体" w:cs="宋体"/>
          <w:kern w:val="0"/>
          <w:sz w:val="28"/>
          <w:szCs w:val="28"/>
        </w:rPr>
        <w:t>网络安全技术与产业发展工业和信息化部重点实验室开放课题申请书</w:t>
      </w:r>
      <w:r>
        <w:rPr>
          <w:rFonts w:ascii="宋体" w:hAnsi="宋体" w:eastAsia="宋体" w:cs="宋体"/>
          <w:kern w:val="0"/>
          <w:sz w:val="28"/>
          <w:szCs w:val="28"/>
        </w:rPr>
        <w:t>》</w:t>
      </w:r>
      <w:r>
        <w:rPr>
          <w:rFonts w:hint="eastAsia" w:ascii="宋体" w:hAnsi="宋体" w:eastAsia="宋体" w:cs="宋体"/>
          <w:kern w:val="0"/>
          <w:sz w:val="28"/>
          <w:szCs w:val="28"/>
        </w:rPr>
        <w:t>（以下简称：“申请书”）纸质版（双面打印、一式四份，经单位同意并盖章），同时提交申请书电子版。已承担实验室项目人员和机构</w:t>
      </w:r>
      <w:r>
        <w:rPr>
          <w:rFonts w:ascii="宋体" w:hAnsi="宋体" w:eastAsia="宋体" w:cs="宋体"/>
          <w:kern w:val="0"/>
          <w:sz w:val="28"/>
          <w:szCs w:val="28"/>
        </w:rPr>
        <w:t>不得重复申请。</w:t>
      </w:r>
    </w:p>
    <w:p w14:paraId="53DE42CD">
      <w:pPr>
        <w:widowControl/>
        <w:rPr>
          <w:rFonts w:ascii="宋体" w:hAnsi="宋体" w:eastAsia="宋体" w:cs="宋体"/>
          <w:kern w:val="0"/>
          <w:sz w:val="28"/>
          <w:szCs w:val="28"/>
        </w:rPr>
      </w:pPr>
      <w:r>
        <w:rPr>
          <w:rFonts w:hint="eastAsia" w:ascii="宋体" w:hAnsi="宋体" w:eastAsia="宋体" w:cs="宋体"/>
          <w:kern w:val="0"/>
          <w:sz w:val="28"/>
          <w:szCs w:val="28"/>
        </w:rPr>
        <w:t>2.填写《申请书》需明确注明研究周期、研究计划、研究方向。</w:t>
      </w:r>
    </w:p>
    <w:p w14:paraId="4A5F7ED1">
      <w:pPr>
        <w:widowControl/>
        <w:rPr>
          <w:rFonts w:ascii="宋体" w:hAnsi="宋体" w:eastAsia="宋体" w:cs="宋体"/>
          <w:kern w:val="0"/>
          <w:sz w:val="28"/>
          <w:szCs w:val="28"/>
        </w:rPr>
      </w:pPr>
      <w:r>
        <w:rPr>
          <w:rFonts w:hint="eastAsia" w:ascii="宋体" w:hAnsi="宋体" w:eastAsia="宋体" w:cs="宋体"/>
          <w:kern w:val="0"/>
          <w:sz w:val="28"/>
          <w:szCs w:val="28"/>
        </w:rPr>
        <w:t>3．开放课题实行申请单位和合作单位共同负责制（为了保障开放课题顺利执行，每项开放课题至少有一名固定研究人员作为课题合作人）。</w:t>
      </w:r>
    </w:p>
    <w:p w14:paraId="2F989FFA">
      <w:pPr>
        <w:widowControl/>
        <w:rPr>
          <w:rFonts w:ascii="宋体" w:hAnsi="宋体" w:eastAsia="宋体" w:cs="宋体"/>
          <w:kern w:val="0"/>
          <w:sz w:val="28"/>
          <w:szCs w:val="28"/>
        </w:rPr>
      </w:pPr>
      <w:r>
        <w:rPr>
          <w:rFonts w:hint="eastAsia" w:ascii="宋体" w:hAnsi="宋体" w:eastAsia="宋体" w:cs="宋体"/>
          <w:kern w:val="0"/>
          <w:sz w:val="28"/>
          <w:szCs w:val="28"/>
        </w:rPr>
        <w:t xml:space="preserve">3．申请书由实验室技术委员会组织评审，择优确定立项课题。 </w:t>
      </w:r>
    </w:p>
    <w:p w14:paraId="5476FEC3">
      <w:pPr>
        <w:widowControl/>
        <w:rPr>
          <w:rFonts w:ascii="宋体" w:hAnsi="宋体" w:eastAsia="宋体" w:cs="宋体"/>
          <w:kern w:val="0"/>
          <w:sz w:val="28"/>
          <w:szCs w:val="28"/>
        </w:rPr>
      </w:pPr>
      <w:r>
        <w:rPr>
          <w:rFonts w:hint="eastAsia" w:ascii="宋体" w:hAnsi="宋体" w:eastAsia="宋体" w:cs="宋体"/>
          <w:kern w:val="0"/>
          <w:sz w:val="28"/>
          <w:szCs w:val="28"/>
        </w:rPr>
        <w:t>4. 课题批准后申请单位须与本实验室签订课题协议书，确保资助资金使用及研究任务按计划完成。申请单位</w:t>
      </w:r>
      <w:r>
        <w:rPr>
          <w:rFonts w:ascii="宋体" w:hAnsi="宋体" w:eastAsia="宋体" w:cs="宋体"/>
          <w:kern w:val="0"/>
          <w:sz w:val="28"/>
          <w:szCs w:val="28"/>
        </w:rPr>
        <w:t>按协议计划进行工作，接受实验室的检查和监督。</w:t>
      </w:r>
    </w:p>
    <w:p w14:paraId="1DF44D6D">
      <w:pPr>
        <w:widowControl/>
        <w:rPr>
          <w:rFonts w:ascii="宋体" w:hAnsi="宋体" w:eastAsia="宋体" w:cs="宋体"/>
          <w:kern w:val="0"/>
          <w:sz w:val="28"/>
          <w:szCs w:val="28"/>
        </w:rPr>
      </w:pPr>
      <w:r>
        <w:rPr>
          <w:rFonts w:hint="eastAsia" w:ascii="宋体" w:hAnsi="宋体" w:eastAsia="宋体" w:cs="宋体"/>
          <w:kern w:val="0"/>
          <w:sz w:val="28"/>
          <w:szCs w:val="28"/>
        </w:rPr>
        <w:t>5. 课题结项时，申请单位需向实验室提交总结报告，实验室技术委员会对课题成果进行评审，成果归实验室和课题承担单位共同所有。</w:t>
      </w:r>
    </w:p>
    <w:p w14:paraId="3F1E7054">
      <w:pPr>
        <w:widowControl/>
        <w:rPr>
          <w:rFonts w:ascii="黑体" w:hAnsi="黑体" w:eastAsia="黑体" w:cs="宋体"/>
          <w:b/>
          <w:bCs/>
          <w:kern w:val="0"/>
          <w:sz w:val="24"/>
          <w:szCs w:val="24"/>
        </w:rPr>
      </w:pPr>
      <w:r>
        <w:rPr>
          <w:rFonts w:ascii="黑体" w:hAnsi="黑体" w:eastAsia="黑体" w:cs="宋体"/>
          <w:b/>
          <w:bCs/>
          <w:kern w:val="0"/>
          <w:sz w:val="24"/>
          <w:szCs w:val="24"/>
        </w:rPr>
        <w:t>五、开放课题成果要求</w:t>
      </w:r>
    </w:p>
    <w:p w14:paraId="4ED60588">
      <w:pPr>
        <w:widowControl/>
        <w:ind w:firstLine="560" w:firstLineChars="200"/>
        <w:rPr>
          <w:rFonts w:ascii="宋体" w:hAnsi="宋体" w:eastAsia="宋体" w:cs="宋体"/>
          <w:kern w:val="0"/>
          <w:sz w:val="28"/>
          <w:szCs w:val="28"/>
        </w:rPr>
      </w:pPr>
      <w:r>
        <w:rPr>
          <w:rFonts w:ascii="宋体" w:hAnsi="宋体" w:eastAsia="宋体" w:cs="宋体"/>
          <w:kern w:val="0"/>
          <w:sz w:val="28"/>
          <w:szCs w:val="28"/>
        </w:rPr>
        <w:t>开放课题申请书中需明确课题提交成果形式与数量，明确实验室署名的方式。课题结题报告须包含：对照</w:t>
      </w:r>
      <w:r>
        <w:rPr>
          <w:rFonts w:hint="eastAsia" w:ascii="宋体" w:hAnsi="宋体" w:eastAsia="宋体" w:cs="宋体"/>
          <w:kern w:val="0"/>
          <w:sz w:val="28"/>
          <w:szCs w:val="28"/>
        </w:rPr>
        <w:t>课题协议书</w:t>
      </w:r>
      <w:r>
        <w:rPr>
          <w:rFonts w:ascii="宋体" w:hAnsi="宋体" w:eastAsia="宋体" w:cs="宋体"/>
          <w:kern w:val="0"/>
          <w:sz w:val="28"/>
          <w:szCs w:val="28"/>
        </w:rPr>
        <w:t>的完成情况、研究成果及成果佐证材料。研究成果至少包括1篇国内外高水平期刊发表论文或1项专利，或者2项软件著作权。</w:t>
      </w:r>
    </w:p>
    <w:p w14:paraId="18871144">
      <w:pPr>
        <w:widowControl/>
        <w:shd w:val="clear" w:color="auto" w:fill="FFFFFF"/>
        <w:rPr>
          <w:rFonts w:ascii="微软雅黑" w:hAnsi="微软雅黑" w:eastAsia="微软雅黑" w:cs="宋体"/>
          <w:spacing w:val="8"/>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F3DCE"/>
    <w:multiLevelType w:val="multilevel"/>
    <w:tmpl w:val="498F3DCE"/>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TliMGEyZjRiM2QyOWQ2MWZkNzRiMWI0YTkzMDMifQ=="/>
  </w:docVars>
  <w:rsids>
    <w:rsidRoot w:val="00732791"/>
    <w:rsid w:val="0004023B"/>
    <w:rsid w:val="00102029"/>
    <w:rsid w:val="00134A05"/>
    <w:rsid w:val="00177997"/>
    <w:rsid w:val="001C5C7C"/>
    <w:rsid w:val="001D45C3"/>
    <w:rsid w:val="0021779F"/>
    <w:rsid w:val="002301C7"/>
    <w:rsid w:val="00292872"/>
    <w:rsid w:val="00294934"/>
    <w:rsid w:val="002C07EA"/>
    <w:rsid w:val="002F0BF8"/>
    <w:rsid w:val="00371AFB"/>
    <w:rsid w:val="00374513"/>
    <w:rsid w:val="00375C7B"/>
    <w:rsid w:val="0038617F"/>
    <w:rsid w:val="00465DD7"/>
    <w:rsid w:val="00474A47"/>
    <w:rsid w:val="00497673"/>
    <w:rsid w:val="004C1D7C"/>
    <w:rsid w:val="004C28E0"/>
    <w:rsid w:val="004D44DE"/>
    <w:rsid w:val="0055176E"/>
    <w:rsid w:val="00574925"/>
    <w:rsid w:val="00732791"/>
    <w:rsid w:val="00785D17"/>
    <w:rsid w:val="00795186"/>
    <w:rsid w:val="0086407B"/>
    <w:rsid w:val="008A01E3"/>
    <w:rsid w:val="008C264F"/>
    <w:rsid w:val="008F45D8"/>
    <w:rsid w:val="00982344"/>
    <w:rsid w:val="009A419D"/>
    <w:rsid w:val="009C29B9"/>
    <w:rsid w:val="00AE337B"/>
    <w:rsid w:val="00B04B6C"/>
    <w:rsid w:val="00B47668"/>
    <w:rsid w:val="00B960A1"/>
    <w:rsid w:val="00B97186"/>
    <w:rsid w:val="00BB1637"/>
    <w:rsid w:val="00BF3627"/>
    <w:rsid w:val="00BF5921"/>
    <w:rsid w:val="00CC3202"/>
    <w:rsid w:val="00CD59B8"/>
    <w:rsid w:val="00D05477"/>
    <w:rsid w:val="00DA654A"/>
    <w:rsid w:val="00DD6B8C"/>
    <w:rsid w:val="00DF780A"/>
    <w:rsid w:val="00E5529E"/>
    <w:rsid w:val="00E9254E"/>
    <w:rsid w:val="00EE66F1"/>
    <w:rsid w:val="00EF0D8F"/>
    <w:rsid w:val="00FE41A6"/>
    <w:rsid w:val="54DB2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uiPriority w:val="99"/>
    <w:rPr>
      <w:color w:val="0000FF"/>
      <w:u w:val="single"/>
    </w:rPr>
  </w:style>
  <w:style w:type="character" w:customStyle="1" w:styleId="12">
    <w:name w:val="标题 1 Char"/>
    <w:basedOn w:val="8"/>
    <w:link w:val="2"/>
    <w:uiPriority w:val="9"/>
    <w:rPr>
      <w:rFonts w:ascii="宋体" w:hAnsi="宋体" w:eastAsia="宋体" w:cs="宋体"/>
      <w:b/>
      <w:bCs/>
      <w:kern w:val="36"/>
      <w:sz w:val="48"/>
      <w:szCs w:val="48"/>
    </w:rPr>
  </w:style>
  <w:style w:type="character" w:customStyle="1" w:styleId="13">
    <w:name w:val="rich_media_meta"/>
    <w:basedOn w:val="8"/>
    <w:uiPriority w:val="0"/>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Char"/>
    <w:basedOn w:val="8"/>
    <w:link w:val="5"/>
    <w:qFormat/>
    <w:uiPriority w:val="99"/>
    <w:rPr>
      <w:sz w:val="18"/>
      <w:szCs w:val="18"/>
    </w:rPr>
  </w:style>
  <w:style w:type="character" w:customStyle="1" w:styleId="17">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1375</Words>
  <Characters>1432</Characters>
  <Lines>10</Lines>
  <Paragraphs>2</Paragraphs>
  <TotalTime>268</TotalTime>
  <ScaleCrop>false</ScaleCrop>
  <LinksUpToDate>false</LinksUpToDate>
  <CharactersWithSpaces>1437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2024-10-22T04:25:00Z</dcterms:created>
  <dc:creator>cc</dc:creator>
  <cp:lastModifiedBy>liyongbo</cp:lastModifiedBy>
  <cp:lastPrinted>2024-08-28T09:20:00Z</cp:lastPrinted>
  <dcterms:modified xsi:type="dcterms:W3CDTF">2024-10-29T09:24:54Z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20B37BA749CE4DE7B01B89F12436E68E_13</vt:lpwstr>
  </property>
</Properties>
</file>