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B154E"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 w14:paraId="4FDEDAF0">
      <w:pPr>
        <w:ind w:firstLine="42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网络安全技术与产业发展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工业和信息化部</w:t>
      </w:r>
      <w:r>
        <w:rPr>
          <w:rFonts w:hint="eastAsia" w:ascii="仿宋" w:hAnsi="仿宋" w:eastAsia="仿宋"/>
          <w:b/>
          <w:bCs/>
          <w:sz w:val="32"/>
          <w:szCs w:val="32"/>
        </w:rPr>
        <w:t>重点实验室</w:t>
      </w:r>
    </w:p>
    <w:p w14:paraId="69275B20">
      <w:pPr>
        <w:ind w:firstLine="420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第一期开放课题名称及承担单位</w:t>
      </w:r>
    </w:p>
    <w:p w14:paraId="11856E2A">
      <w:pPr>
        <w:ind w:firstLine="420"/>
        <w:jc w:val="center"/>
        <w:rPr>
          <w:rFonts w:hint="eastAsia" w:ascii="仿宋" w:hAnsi="仿宋" w:eastAsia="仿宋"/>
          <w:sz w:val="30"/>
          <w:szCs w:val="30"/>
        </w:rPr>
      </w:pPr>
    </w:p>
    <w:tbl>
      <w:tblPr>
        <w:tblStyle w:val="3"/>
        <w:tblW w:w="81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3685"/>
      </w:tblGrid>
      <w:tr w14:paraId="5C2C1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A9F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0FB5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87E7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</w:tr>
      <w:tr w14:paraId="28810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180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18C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基于人工智能的漏洞攻击流量检测技术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42A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北京天融信网络安全技术有限公司</w:t>
            </w:r>
          </w:p>
        </w:tc>
      </w:tr>
      <w:tr w14:paraId="31D2E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49E3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204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基于人工智能的恶意加密流量威胁检测技术研究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535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郑州汉江电子技术有限公司</w:t>
            </w:r>
          </w:p>
        </w:tc>
      </w:tr>
      <w:tr w14:paraId="254B0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C32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4299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银行业数据安全测试评估技术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2F6C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中国工商银行股份有限公司业务研发中心</w:t>
            </w:r>
          </w:p>
        </w:tc>
      </w:tr>
      <w:tr w14:paraId="1500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1D2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71C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网络信息战争下的自动化武器工具对抗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C1D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先进技术成果长三角转化中心</w:t>
            </w:r>
          </w:p>
        </w:tc>
      </w:tr>
      <w:tr w14:paraId="548A4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0925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D7B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智能驾驶领域人工智能系统的安全测试与评估技术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9D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深圳市骐骥前海科技产业研究院</w:t>
            </w:r>
          </w:p>
        </w:tc>
      </w:tr>
      <w:tr w14:paraId="71302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BA8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3C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EEF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智泉智能（深圳）有限公司</w:t>
            </w:r>
          </w:p>
        </w:tc>
      </w:tr>
      <w:tr w14:paraId="7AF32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3EB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329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基于迁移测试的黑盒卷积神经网络测试数据生成技术研究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19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北京信息科技大学</w:t>
            </w:r>
          </w:p>
        </w:tc>
      </w:tr>
    </w:tbl>
    <w:p w14:paraId="2AC70E6F">
      <w:pPr>
        <w:ind w:firstLine="420"/>
        <w:jc w:val="center"/>
        <w:rPr>
          <w:rFonts w:ascii="仿宋" w:hAnsi="仿宋" w:eastAsia="仿宋"/>
          <w:sz w:val="30"/>
          <w:szCs w:val="30"/>
        </w:rPr>
      </w:pPr>
    </w:p>
    <w:p w14:paraId="5FF5BE9F">
      <w:pPr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网络安全技术与产业发展</w:t>
      </w:r>
    </w:p>
    <w:p w14:paraId="14218290">
      <w:pPr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工业和信息化部</w:t>
      </w:r>
      <w:r>
        <w:rPr>
          <w:rFonts w:hint="eastAsia" w:ascii="仿宋" w:hAnsi="仿宋" w:eastAsia="仿宋"/>
          <w:sz w:val="30"/>
          <w:szCs w:val="30"/>
        </w:rPr>
        <w:t>重点实验室</w:t>
      </w:r>
    </w:p>
    <w:p w14:paraId="3507A5EE">
      <w:pPr>
        <w:ind w:firstLine="42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2024年10月22日</w:t>
      </w:r>
    </w:p>
    <w:p w14:paraId="394486AB">
      <w:pPr>
        <w:ind w:firstLine="420"/>
        <w:jc w:val="left"/>
        <w:rPr>
          <w:rFonts w:ascii="仿宋" w:hAnsi="仿宋" w:eastAsia="仿宋"/>
          <w:sz w:val="30"/>
          <w:szCs w:val="30"/>
        </w:rPr>
      </w:pPr>
    </w:p>
    <w:p w14:paraId="4486FB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TliMGEyZjRiM2QyOWQ2MWZkNzRiMWI0YTkzMDMifQ=="/>
  </w:docVars>
  <w:rsids>
    <w:rsidRoot w:val="0080076F"/>
    <w:rsid w:val="005818B9"/>
    <w:rsid w:val="0080076F"/>
    <w:rsid w:val="00A94FBC"/>
    <w:rsid w:val="00B378F0"/>
    <w:rsid w:val="00D26D4C"/>
    <w:rsid w:val="0FE36D09"/>
    <w:rsid w:val="34E116D1"/>
    <w:rsid w:val="37EE32A7"/>
    <w:rsid w:val="465A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293</Characters>
  <Lines>4</Lines>
  <Paragraphs>1</Paragraphs>
  <TotalTime>17</TotalTime>
  <ScaleCrop>false</ScaleCrop>
  <LinksUpToDate>false</LinksUpToDate>
  <CharactersWithSpaces>293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2024-10-22T03:22:00Z</dcterms:created>
  <dc:creator>gxt</dc:creator>
  <cp:lastModifiedBy>liyongbo</cp:lastModifiedBy>
  <cp:lastPrinted>2024-10-24T01:13:00Z</cp:lastPrinted>
  <dcterms:modified xsi:type="dcterms:W3CDTF">2024-10-24T09:02:03Z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E1BDDBF0671240168E3D5491AD4ACF9C_13</vt:lpwstr>
  </property>
</Properties>
</file>